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731DD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731DD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AF19E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7B254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B254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F19E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22</w:t>
      </w:r>
      <w:r w:rsidR="00FE499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февраля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373177" w:rsidTr="002A2CC4">
        <w:trPr>
          <w:trHeight w:val="124"/>
        </w:trPr>
        <w:tc>
          <w:tcPr>
            <w:tcW w:w="11252" w:type="dxa"/>
          </w:tcPr>
          <w:p w:rsidR="009E62F5" w:rsidRPr="00373177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60D1" w:rsidRPr="00373177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73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 w:rsidRPr="0037317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6829EB" w:rsidRDefault="002023B0" w:rsidP="006F695C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 w:rsidRP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1.Постановление № </w:t>
            </w:r>
            <w:r w:rsid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17 от 20</w:t>
            </w:r>
            <w:r w:rsidRP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.02.2024 года «</w:t>
            </w:r>
            <w:r w:rsidR="006F695C" w:rsidRP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О ме</w:t>
            </w:r>
            <w:r w:rsid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рах по обеспечению безопасности </w:t>
            </w:r>
            <w:r w:rsidR="006F695C" w:rsidRP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на детских игровых площадк</w:t>
            </w:r>
            <w:r w:rsid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ах, расположенных на территории </w:t>
            </w:r>
            <w:r w:rsidR="006F695C" w:rsidRP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Недвиговского сельского поселения</w:t>
            </w:r>
            <w:r w:rsid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…………………………………………</w:t>
            </w:r>
            <w:proofErr w:type="gramStart"/>
            <w:r w:rsid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…….</w:t>
            </w:r>
            <w:proofErr w:type="gramEnd"/>
            <w:r w:rsidR="006F695C">
              <w:rPr>
                <w:rFonts w:ascii="Times New Roman" w:eastAsiaTheme="minorEastAsia" w:hAnsi="Times New Roman" w:cs="Times New Roman"/>
                <w:i/>
                <w:lang w:eastAsia="ru-RU"/>
              </w:rPr>
              <w:t>.2 стр.</w:t>
            </w:r>
          </w:p>
          <w:p w:rsidR="00AF19E2" w:rsidRPr="006F695C" w:rsidRDefault="00AF19E2" w:rsidP="006F695C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2.Постановление № 18 от 22.02.2024 года «</w:t>
            </w:r>
            <w:r w:rsidRPr="00AF19E2">
              <w:rPr>
                <w:rFonts w:ascii="Times New Roman" w:eastAsiaTheme="minorEastAsia" w:hAnsi="Times New Roman" w:cs="Times New Roman"/>
                <w:i/>
                <w:lang w:eastAsia="ru-RU"/>
              </w:rPr>
              <w:t>О создании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…………………………………………………………………………………</w:t>
            </w:r>
            <w:proofErr w:type="gramStart"/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…….</w:t>
            </w:r>
            <w:proofErr w:type="gramEnd"/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.7 </w:t>
            </w:r>
            <w:proofErr w:type="spellStart"/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стр</w:t>
            </w:r>
            <w:proofErr w:type="spellEnd"/>
          </w:p>
          <w:p w:rsidR="002023B0" w:rsidRDefault="002023B0" w:rsidP="002023B0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  <w:p w:rsidR="002023B0" w:rsidRPr="002023B0" w:rsidRDefault="002023B0" w:rsidP="002023B0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P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023B0" w:rsidRDefault="002023B0" w:rsidP="00202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19E2" w:rsidRDefault="00AF19E2" w:rsidP="007B2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6F695C" w:rsidRPr="006F695C" w:rsidRDefault="006F695C" w:rsidP="007B2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tbl>
      <w:tblPr>
        <w:tblW w:w="9750" w:type="dxa"/>
        <w:tblInd w:w="-252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0"/>
      </w:tblGrid>
      <w:tr w:rsidR="006F695C" w:rsidRPr="006F695C" w:rsidTr="004C6CA7">
        <w:trPr>
          <w:trHeight w:val="100"/>
        </w:trPr>
        <w:tc>
          <w:tcPr>
            <w:tcW w:w="9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F695C" w:rsidRPr="006F695C" w:rsidRDefault="006F695C" w:rsidP="006F6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8"/>
                <w:szCs w:val="28"/>
                <w:lang w:eastAsia="ru-RU"/>
              </w:rPr>
            </w:pPr>
          </w:p>
        </w:tc>
      </w:tr>
    </w:tbl>
    <w:p w:rsidR="006F695C" w:rsidRPr="006F695C" w:rsidRDefault="006F695C" w:rsidP="006F6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>ПОСТАНОВЛЕНИЕ</w:t>
      </w:r>
    </w:p>
    <w:p w:rsidR="006F695C" w:rsidRPr="006F695C" w:rsidRDefault="006F695C" w:rsidP="006F6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20.02.2024г.                                    № 17                                   х. </w:t>
      </w:r>
      <w:proofErr w:type="spellStart"/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Недвиговка</w:t>
      </w:r>
      <w:proofErr w:type="spellEnd"/>
    </w:p>
    <w:p w:rsidR="006F695C" w:rsidRPr="006F695C" w:rsidRDefault="006F695C" w:rsidP="006F695C">
      <w:pPr>
        <w:shd w:val="clear" w:color="auto" w:fill="FAFAFA"/>
        <w:spacing w:after="0" w:line="240" w:lineRule="auto"/>
        <w:rPr>
          <w:rFonts w:ascii="Calibri" w:eastAsia="Calibri" w:hAnsi="Calibri" w:cs="Times New Roman"/>
          <w:spacing w:val="6"/>
          <w:sz w:val="28"/>
          <w:szCs w:val="28"/>
        </w:rPr>
      </w:pPr>
    </w:p>
    <w:p w:rsidR="006F695C" w:rsidRPr="006F695C" w:rsidRDefault="006F695C" w:rsidP="006F695C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  <w:t>О мерах по обеспечению безопасности</w:t>
      </w:r>
    </w:p>
    <w:p w:rsidR="006F695C" w:rsidRPr="006F695C" w:rsidRDefault="006F695C" w:rsidP="006F695C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  <w:t>на детских игровых площадках, расположенных на территории</w:t>
      </w:r>
    </w:p>
    <w:p w:rsidR="006F695C" w:rsidRPr="006F695C" w:rsidRDefault="006F695C" w:rsidP="006F695C">
      <w:pPr>
        <w:shd w:val="clear" w:color="auto" w:fill="FAFAFA"/>
        <w:spacing w:after="0" w:line="240" w:lineRule="auto"/>
        <w:jc w:val="center"/>
        <w:rPr>
          <w:rFonts w:ascii="Times New Roman" w:eastAsia="A" w:hAnsi="Times New Roman" w:cs="Times New Roman"/>
          <w:color w:val="000000"/>
          <w:spacing w:val="6"/>
          <w:sz w:val="28"/>
          <w:szCs w:val="28"/>
        </w:rPr>
      </w:pPr>
      <w:r w:rsidRPr="006F695C"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  <w:t>Недвиговского сельского поселения</w:t>
      </w:r>
    </w:p>
    <w:p w:rsidR="006F695C" w:rsidRPr="006F695C" w:rsidRDefault="006F695C" w:rsidP="006F695C">
      <w:pPr>
        <w:tabs>
          <w:tab w:val="num" w:pos="0"/>
        </w:tabs>
        <w:spacing w:after="0" w:line="240" w:lineRule="auto"/>
        <w:ind w:left="360"/>
        <w:jc w:val="both"/>
        <w:rPr>
          <w:rFonts w:ascii="Times New Roman" w:eastAsia="A" w:hAnsi="Times New Roman" w:cs="A"/>
          <w:b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На основании статьи 51 Федерального закона от 6.10.2003 №131-ФЗ «Об общих принципах организации местного самоуправления в Российской Федерации», в соответствии с национальным стандартом РФ ГОСТ Р52301-2013 «Оборудование и покрытие детских игровых площадок. Безопасность при эксплуатации. Общие требования», в целях обеспечения мер безопасности на детских игровых площадках, расположенных на территории муниципального образования, осуществления контроля за техническим состоянием оборудования детских игровых площадок и контроля соответствия требованиям безопасности, технического обслуживания и ремонта, Администрация Недвиговского сельского поселения</w:t>
      </w:r>
    </w:p>
    <w:p w:rsidR="006F695C" w:rsidRPr="006F695C" w:rsidRDefault="006F695C" w:rsidP="006F69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постановляет:</w:t>
      </w:r>
    </w:p>
    <w:p w:rsidR="006F695C" w:rsidRPr="006F695C" w:rsidRDefault="006F695C" w:rsidP="006F695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Утвердить:</w:t>
      </w:r>
    </w:p>
    <w:p w:rsidR="006F695C" w:rsidRPr="006F695C" w:rsidRDefault="006F695C" w:rsidP="006F695C">
      <w:pPr>
        <w:numPr>
          <w:ilvl w:val="1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состав комиссии по </w:t>
      </w: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осмотру детских игровых площадок и оборудования,</w:t>
      </w: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расположенных на территории Недвиговского сельского поселения (приложение № 1);</w:t>
      </w:r>
    </w:p>
    <w:p w:rsidR="006F695C" w:rsidRPr="006F695C" w:rsidRDefault="006F695C" w:rsidP="006F695C">
      <w:pPr>
        <w:numPr>
          <w:ilvl w:val="1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форму акта регулярного визуального, функционального, ежегодного основного осмотра и проверки оборудования детской игровой, спортивной площадки (приложение № 2);</w:t>
      </w:r>
    </w:p>
    <w:p w:rsidR="006F695C" w:rsidRPr="006F695C" w:rsidRDefault="006F695C" w:rsidP="006F695C">
      <w:pPr>
        <w:numPr>
          <w:ilvl w:val="1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форму журнала результатов контроля за техническим состоянием оборудования детских игровых и спортивных площадок (приложение № 3).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2. Установить периодичность осмотра детских игровых площадок и оборудования,</w:t>
      </w: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расположенных на территории Недвиговского сельского поселения: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2.1. регулярный визуальный осмотр 1 раз в месяц, в случае если площадка и (или) оборудование подвергаются интенсивному использованию или актам вандализма, ежедневно;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2.2. функциональный осмотр один раз в квартал;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2.3. ежегодный основной осмотр один раз в 12 месяцев.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3. Признать утратившим силу постановление Администрации Недвиговского сельского поселения от 22.08.2023 № 89 «</w:t>
      </w:r>
      <w:r w:rsidRPr="006F695C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>О мерах по обеспечению безопасности на детских игровых площадках, расположенных на территории Недвиговского сельского поселения».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>4. Постановление вступает в силу со дня его подписания.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5. Контроль за исполнением постановления оставляю за собой.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 xml:space="preserve">Глава Администрации                                                                 </w:t>
      </w:r>
    </w:p>
    <w:p w:rsidR="006F695C" w:rsidRPr="006F695C" w:rsidRDefault="006F695C" w:rsidP="006F69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 xml:space="preserve">Недвиговского сельского поселения       </w:t>
      </w:r>
      <w:r w:rsidRPr="006F695C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ab/>
        <w:t xml:space="preserve">                      Е.Е. </w:t>
      </w:r>
      <w:proofErr w:type="spellStart"/>
      <w:r w:rsidRPr="006F695C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>Харахашян</w:t>
      </w:r>
      <w:proofErr w:type="spellEnd"/>
    </w:p>
    <w:p w:rsidR="006F695C" w:rsidRDefault="006F695C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AF19E2" w:rsidRDefault="00AF19E2" w:rsidP="00AF19E2">
      <w:pP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7B2542" w:rsidRDefault="007B2542" w:rsidP="007B2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p w:rsidR="006F695C" w:rsidRPr="006F695C" w:rsidRDefault="007B2542" w:rsidP="007B2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lastRenderedPageBreak/>
        <w:t xml:space="preserve">                                                              </w:t>
      </w:r>
      <w:bookmarkStart w:id="0" w:name="_GoBack"/>
      <w:bookmarkEnd w:id="0"/>
      <w:r w:rsidR="006F695C"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Приложение № 1 к постановлению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администрации Недвиговского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сельского поселения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от 20.02.2024 № 17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right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right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right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Состав комиссии по </w:t>
      </w: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осмотру детских игровых площадок и оборудования,</w:t>
      </w: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6F695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расположенных на территории Недвиговского сельского поселения</w:t>
      </w:r>
    </w:p>
    <w:p w:rsidR="006F695C" w:rsidRPr="006F695C" w:rsidRDefault="006F695C" w:rsidP="006F6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tbl>
      <w:tblPr>
        <w:tblStyle w:val="2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316"/>
        <w:gridCol w:w="5929"/>
      </w:tblGrid>
      <w:tr w:rsidR="006F695C" w:rsidRPr="006F695C" w:rsidTr="004C6CA7">
        <w:tc>
          <w:tcPr>
            <w:tcW w:w="2969" w:type="dxa"/>
          </w:tcPr>
          <w:p w:rsidR="006F695C" w:rsidRPr="006F695C" w:rsidRDefault="006F695C" w:rsidP="006F695C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proofErr w:type="spellStart"/>
            <w:r w:rsidRPr="006F695C">
              <w:rPr>
                <w:rFonts w:eastAsia="Calibri"/>
                <w:sz w:val="26"/>
                <w:szCs w:val="26"/>
              </w:rPr>
              <w:t>Харахашян</w:t>
            </w:r>
            <w:proofErr w:type="spellEnd"/>
          </w:p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Calibri"/>
                <w:sz w:val="26"/>
                <w:szCs w:val="26"/>
              </w:rPr>
              <w:t xml:space="preserve">Елена </w:t>
            </w:r>
            <w:proofErr w:type="spellStart"/>
            <w:r w:rsidRPr="006F695C">
              <w:rPr>
                <w:rFonts w:eastAsia="Calibri"/>
                <w:sz w:val="26"/>
                <w:szCs w:val="26"/>
              </w:rPr>
              <w:t>Ервантовна</w:t>
            </w:r>
            <w:proofErr w:type="spellEnd"/>
          </w:p>
        </w:tc>
        <w:tc>
          <w:tcPr>
            <w:tcW w:w="316" w:type="dxa"/>
          </w:tcPr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929" w:type="dxa"/>
          </w:tcPr>
          <w:p w:rsidR="006F695C" w:rsidRPr="006F695C" w:rsidRDefault="006F695C" w:rsidP="006F695C">
            <w:pPr>
              <w:tabs>
                <w:tab w:val="left" w:pos="1260"/>
              </w:tabs>
              <w:spacing w:after="0" w:line="240" w:lineRule="exact"/>
              <w:jc w:val="both"/>
              <w:rPr>
                <w:rFonts w:eastAsia="Calibri"/>
                <w:sz w:val="26"/>
                <w:szCs w:val="26"/>
              </w:rPr>
            </w:pPr>
            <w:r w:rsidRPr="006F695C">
              <w:rPr>
                <w:rFonts w:eastAsia="Calibri"/>
                <w:sz w:val="26"/>
                <w:szCs w:val="26"/>
              </w:rPr>
              <w:t>глава Администрации Недвиговского сельского поселения, председатель комиссии</w:t>
            </w:r>
          </w:p>
          <w:p w:rsidR="006F695C" w:rsidRPr="006F695C" w:rsidRDefault="006F695C" w:rsidP="006F695C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F695C" w:rsidRPr="006F695C" w:rsidTr="004C6CA7">
        <w:tc>
          <w:tcPr>
            <w:tcW w:w="2969" w:type="dxa"/>
          </w:tcPr>
          <w:p w:rsidR="006F695C" w:rsidRPr="006F695C" w:rsidRDefault="006F695C" w:rsidP="006F695C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proofErr w:type="spellStart"/>
            <w:r w:rsidRPr="006F695C">
              <w:rPr>
                <w:rFonts w:eastAsia="Calibri"/>
                <w:sz w:val="26"/>
                <w:szCs w:val="26"/>
              </w:rPr>
              <w:t>Вакульчук</w:t>
            </w:r>
            <w:proofErr w:type="spellEnd"/>
          </w:p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Calibri"/>
                <w:sz w:val="26"/>
                <w:szCs w:val="26"/>
              </w:rPr>
              <w:t>Татьяна Геннадиевна</w:t>
            </w:r>
          </w:p>
        </w:tc>
        <w:tc>
          <w:tcPr>
            <w:tcW w:w="316" w:type="dxa"/>
          </w:tcPr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929" w:type="dxa"/>
          </w:tcPr>
          <w:p w:rsidR="006F695C" w:rsidRPr="006F695C" w:rsidRDefault="006F695C" w:rsidP="006F695C">
            <w:pPr>
              <w:tabs>
                <w:tab w:val="left" w:pos="1260"/>
              </w:tabs>
              <w:spacing w:after="0" w:line="240" w:lineRule="exact"/>
              <w:jc w:val="both"/>
              <w:rPr>
                <w:rFonts w:eastAsia="Calibri"/>
                <w:sz w:val="26"/>
                <w:szCs w:val="26"/>
              </w:rPr>
            </w:pPr>
            <w:r w:rsidRPr="006F695C">
              <w:rPr>
                <w:rFonts w:eastAsia="Calibri"/>
                <w:sz w:val="26"/>
                <w:szCs w:val="26"/>
              </w:rPr>
              <w:t>начальник сектора экономики и финансов Администрации Недвиговского сельского поселения, секретарь комиссии</w:t>
            </w:r>
          </w:p>
          <w:p w:rsidR="006F695C" w:rsidRPr="006F695C" w:rsidRDefault="006F695C" w:rsidP="006F695C">
            <w:pPr>
              <w:tabs>
                <w:tab w:val="left" w:pos="1260"/>
              </w:tabs>
              <w:spacing w:after="0" w:line="240" w:lineRule="exact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6F695C" w:rsidRPr="006F695C" w:rsidTr="004C6CA7">
        <w:tc>
          <w:tcPr>
            <w:tcW w:w="2969" w:type="dxa"/>
          </w:tcPr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Times New Roman"/>
                <w:sz w:val="26"/>
                <w:szCs w:val="26"/>
                <w:lang w:eastAsia="ru-RU"/>
              </w:rPr>
              <w:t>Кравченко</w:t>
            </w:r>
          </w:p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Times New Roman"/>
                <w:sz w:val="26"/>
                <w:szCs w:val="26"/>
                <w:lang w:eastAsia="ru-RU"/>
              </w:rPr>
              <w:t>Александр Петрович</w:t>
            </w:r>
          </w:p>
        </w:tc>
        <w:tc>
          <w:tcPr>
            <w:tcW w:w="316" w:type="dxa"/>
          </w:tcPr>
          <w:p w:rsidR="006F695C" w:rsidRPr="006F695C" w:rsidRDefault="006F695C" w:rsidP="006F695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929" w:type="dxa"/>
          </w:tcPr>
          <w:p w:rsidR="006F695C" w:rsidRPr="006F695C" w:rsidRDefault="006F695C" w:rsidP="006F695C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Times New Roman"/>
                <w:sz w:val="26"/>
                <w:szCs w:val="26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поселения,</w:t>
            </w:r>
          </w:p>
          <w:p w:rsidR="006F695C" w:rsidRPr="006F695C" w:rsidRDefault="006F695C" w:rsidP="006F695C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6F695C">
              <w:rPr>
                <w:rFonts w:eastAsia="Calibri"/>
                <w:sz w:val="26"/>
                <w:szCs w:val="26"/>
              </w:rPr>
              <w:t>член комиссии;</w:t>
            </w:r>
          </w:p>
          <w:p w:rsidR="006F695C" w:rsidRPr="006F695C" w:rsidRDefault="006F695C" w:rsidP="006F695C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F695C" w:rsidRPr="006F695C" w:rsidTr="004C6CA7">
        <w:tc>
          <w:tcPr>
            <w:tcW w:w="2969" w:type="dxa"/>
          </w:tcPr>
          <w:p w:rsidR="006F695C" w:rsidRPr="006F695C" w:rsidRDefault="006F695C" w:rsidP="006F695C">
            <w:pPr>
              <w:tabs>
                <w:tab w:val="left" w:pos="1260"/>
              </w:tabs>
              <w:spacing w:after="0" w:line="240" w:lineRule="auto"/>
              <w:rPr>
                <w:rFonts w:eastAsia="Calibri"/>
                <w:sz w:val="26"/>
                <w:szCs w:val="26"/>
              </w:rPr>
            </w:pPr>
            <w:proofErr w:type="spellStart"/>
            <w:r w:rsidRPr="006F695C">
              <w:rPr>
                <w:rFonts w:eastAsia="Calibri"/>
                <w:sz w:val="26"/>
                <w:szCs w:val="26"/>
              </w:rPr>
              <w:t>Хахерина</w:t>
            </w:r>
            <w:proofErr w:type="spellEnd"/>
          </w:p>
          <w:p w:rsidR="006F695C" w:rsidRPr="006F695C" w:rsidRDefault="006F695C" w:rsidP="006F695C">
            <w:pPr>
              <w:tabs>
                <w:tab w:val="left" w:pos="1260"/>
              </w:tabs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6F695C">
              <w:rPr>
                <w:rFonts w:eastAsia="Calibri"/>
                <w:sz w:val="26"/>
                <w:szCs w:val="26"/>
              </w:rPr>
              <w:t>Наталья Анатольевна</w:t>
            </w:r>
          </w:p>
        </w:tc>
        <w:tc>
          <w:tcPr>
            <w:tcW w:w="316" w:type="dxa"/>
          </w:tcPr>
          <w:p w:rsidR="006F695C" w:rsidRPr="006F695C" w:rsidRDefault="006F695C" w:rsidP="006F695C">
            <w:pPr>
              <w:tabs>
                <w:tab w:val="left" w:pos="1260"/>
              </w:tabs>
              <w:spacing w:after="0" w:line="240" w:lineRule="exact"/>
              <w:rPr>
                <w:rFonts w:eastAsia="Calibri"/>
                <w:sz w:val="26"/>
                <w:szCs w:val="26"/>
              </w:rPr>
            </w:pPr>
            <w:r w:rsidRPr="006F695C"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5929" w:type="dxa"/>
          </w:tcPr>
          <w:p w:rsidR="006F695C" w:rsidRPr="006F695C" w:rsidRDefault="006F695C" w:rsidP="006F695C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6F695C">
              <w:rPr>
                <w:rFonts w:eastAsia="Calibri"/>
                <w:sz w:val="26"/>
                <w:szCs w:val="26"/>
              </w:rPr>
              <w:t>директор МКУК «ДК Недвиговского сельского поселения, член комиссии.</w:t>
            </w:r>
          </w:p>
        </w:tc>
      </w:tr>
    </w:tbl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right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right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6F695C" w:rsidRPr="006F695C" w:rsidRDefault="006F695C" w:rsidP="006F695C">
      <w:pP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Приложение № 2 к постановлению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Администрации Недвиговского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сельского поселения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от 20.02.2024 № 17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AF19E2" w:rsidRDefault="00AF19E2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AF19E2" w:rsidRDefault="00AF19E2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b/>
          <w:spacing w:val="6"/>
          <w:sz w:val="28"/>
          <w:szCs w:val="28"/>
        </w:rPr>
        <w:lastRenderedPageBreak/>
        <w:t>АКТ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b/>
          <w:spacing w:val="6"/>
          <w:sz w:val="28"/>
          <w:szCs w:val="28"/>
        </w:rPr>
        <w:t>регулярного визуального, функционального,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b/>
          <w:spacing w:val="6"/>
          <w:sz w:val="28"/>
          <w:szCs w:val="28"/>
        </w:rPr>
        <w:t xml:space="preserve"> ежегодного основного осмотра и проверки оборудования                          детской игровой площадки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b/>
          <w:spacing w:val="6"/>
          <w:sz w:val="28"/>
          <w:szCs w:val="28"/>
        </w:rPr>
        <w:t xml:space="preserve">  </w:t>
      </w:r>
      <w:r w:rsidRPr="006F695C">
        <w:rPr>
          <w:rFonts w:ascii="Times New Roman" w:eastAsia="Calibri" w:hAnsi="Times New Roman" w:cs="Times New Roman"/>
          <w:spacing w:val="6"/>
          <w:sz w:val="24"/>
          <w:szCs w:val="28"/>
        </w:rPr>
        <w:t>(нужное подчеркнуть)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spacing w:val="6"/>
          <w:sz w:val="24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№___________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от «__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_»  _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______ 20___г.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Владелец (пользователь) ____________________________________________________________________________________________________________________________________________________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Адрес установки ___________________________________________________________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Характеристика поверхности игровой площадки: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__________________________________________________________________________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__________________________________________________________________________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__________________________________________________________________________</w:t>
      </w:r>
    </w:p>
    <w:p w:rsidR="006F695C" w:rsidRPr="006F695C" w:rsidRDefault="006F695C" w:rsidP="006F695C">
      <w:pPr>
        <w:jc w:val="center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Перечень оборудования</w:t>
      </w:r>
    </w:p>
    <w:tbl>
      <w:tblPr>
        <w:tblStyle w:val="2a"/>
        <w:tblW w:w="9629" w:type="dxa"/>
        <w:tblLook w:val="04A0" w:firstRow="1" w:lastRow="0" w:firstColumn="1" w:lastColumn="0" w:noHBand="0" w:noVBand="1"/>
      </w:tblPr>
      <w:tblGrid>
        <w:gridCol w:w="823"/>
        <w:gridCol w:w="2055"/>
        <w:gridCol w:w="1647"/>
        <w:gridCol w:w="1754"/>
        <w:gridCol w:w="1651"/>
        <w:gridCol w:w="1699"/>
      </w:tblGrid>
      <w:tr w:rsidR="006F695C" w:rsidRPr="006F695C" w:rsidTr="004C6CA7">
        <w:trPr>
          <w:trHeight w:val="652"/>
        </w:trPr>
        <w:tc>
          <w:tcPr>
            <w:tcW w:w="823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6F695C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2055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6F695C">
              <w:rPr>
                <w:rFonts w:eastAsia="Calibri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4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6F695C">
              <w:rPr>
                <w:rFonts w:eastAsia="Calibri"/>
                <w:sz w:val="24"/>
                <w:szCs w:val="24"/>
              </w:rPr>
              <w:t>Результат осмотра</w:t>
            </w:r>
          </w:p>
        </w:tc>
        <w:tc>
          <w:tcPr>
            <w:tcW w:w="1754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6F695C">
              <w:rPr>
                <w:rFonts w:eastAsia="Calibri"/>
                <w:sz w:val="24"/>
                <w:szCs w:val="24"/>
              </w:rPr>
              <w:t>Выявленный дефект</w:t>
            </w:r>
          </w:p>
        </w:tc>
        <w:tc>
          <w:tcPr>
            <w:tcW w:w="1651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6F695C">
              <w:rPr>
                <w:rFonts w:eastAsia="Calibri"/>
                <w:sz w:val="24"/>
                <w:szCs w:val="24"/>
              </w:rPr>
              <w:t>Принятые меры</w:t>
            </w:r>
          </w:p>
        </w:tc>
        <w:tc>
          <w:tcPr>
            <w:tcW w:w="1699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6F695C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6F695C" w:rsidRPr="006F695C" w:rsidTr="004C6CA7">
        <w:trPr>
          <w:trHeight w:val="319"/>
        </w:trPr>
        <w:tc>
          <w:tcPr>
            <w:tcW w:w="823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55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4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54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51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9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Проведенный 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осмотр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и проверка работоспособности детского оборудования подтверждают его комплектность, соответствие эксплуатационной документации изготовителя и возможность безопасной эксплуатации.</w:t>
      </w:r>
    </w:p>
    <w:p w:rsidR="006F695C" w:rsidRPr="006F695C" w:rsidRDefault="006F695C" w:rsidP="006F6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6"/>
          <w:sz w:val="24"/>
          <w:szCs w:val="24"/>
        </w:rPr>
      </w:pP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6F695C">
        <w:rPr>
          <w:rFonts w:ascii="Times New Roman" w:eastAsia="Calibri" w:hAnsi="Times New Roman" w:cs="Times New Roman"/>
          <w:spacing w:val="6"/>
          <w:sz w:val="24"/>
          <w:szCs w:val="24"/>
        </w:rPr>
        <w:t>Подписи членов комиссии (ответственного исполнителя):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_______________    ______________________/_____________________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0"/>
          <w:szCs w:val="20"/>
        </w:rPr>
      </w:pPr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(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должность)   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                              (подпись)                        (фамилия, инициалы)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_______________    ______________________/_____________________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0"/>
          <w:szCs w:val="20"/>
        </w:rPr>
      </w:pPr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(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должность)   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               (личная подпись)                        (фамилия, инициалы)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_______________    ______________________/_____________________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0"/>
          <w:szCs w:val="20"/>
        </w:rPr>
      </w:pPr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(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должность)   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               (личная подпись)                        (фамилия, инициалы)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_______________    ______________________/_____________________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0"/>
          <w:szCs w:val="20"/>
        </w:rPr>
      </w:pPr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(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должность)   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               (личная подпись)                        (фамилия, инициалы)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spacing w:val="6"/>
          <w:sz w:val="28"/>
          <w:szCs w:val="28"/>
        </w:rPr>
        <w:t>_______________    ______________________/_____________________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0"/>
          <w:szCs w:val="20"/>
        </w:rPr>
      </w:pPr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(</w:t>
      </w:r>
      <w:proofErr w:type="gramStart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должность)   </w:t>
      </w:r>
      <w:proofErr w:type="gramEnd"/>
      <w:r w:rsidRPr="006F695C">
        <w:rPr>
          <w:rFonts w:ascii="Times New Roman" w:eastAsia="Calibri" w:hAnsi="Times New Roman" w:cs="Times New Roman"/>
          <w:spacing w:val="6"/>
          <w:sz w:val="20"/>
          <w:szCs w:val="20"/>
        </w:rPr>
        <w:t xml:space="preserve">                         (личная подпись)                        (фамилия, инициалы)</w:t>
      </w: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</w:rPr>
      </w:pPr>
      <w:r w:rsidRPr="006F695C">
        <w:rPr>
          <w:rFonts w:ascii="Times New Roman" w:eastAsia="Calibri" w:hAnsi="Times New Roman" w:cs="Times New Roman"/>
          <w:spacing w:val="6"/>
        </w:rPr>
        <w:t>М.П.</w:t>
      </w:r>
    </w:p>
    <w:p w:rsidR="006F695C" w:rsidRPr="006F695C" w:rsidRDefault="006F695C" w:rsidP="006F695C">
      <w:pPr>
        <w:rPr>
          <w:rFonts w:ascii="Times New Roman" w:eastAsia="Calibri" w:hAnsi="Times New Roman" w:cs="Times New Roman"/>
          <w:spacing w:val="6"/>
        </w:rPr>
      </w:pPr>
      <w:r w:rsidRPr="006F695C">
        <w:rPr>
          <w:rFonts w:ascii="Times New Roman" w:eastAsia="Calibri" w:hAnsi="Times New Roman" w:cs="Times New Roman"/>
          <w:spacing w:val="6"/>
        </w:rPr>
        <w:br w:type="page"/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spacing w:val="6"/>
        </w:rPr>
      </w:pP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Приложение № 3 к постановлению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Администрации Недвиговского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сельского поселения</w:t>
      </w:r>
    </w:p>
    <w:p w:rsidR="006F695C" w:rsidRPr="006F695C" w:rsidRDefault="006F695C" w:rsidP="006F695C">
      <w:pPr>
        <w:shd w:val="clear" w:color="auto" w:fill="FFFFFF"/>
        <w:spacing w:after="0" w:line="240" w:lineRule="auto"/>
        <w:ind w:left="379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F695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от 20.02.2024 № 17</w:t>
      </w:r>
    </w:p>
    <w:p w:rsidR="006F695C" w:rsidRPr="006F695C" w:rsidRDefault="006F695C" w:rsidP="006F695C">
      <w:pPr>
        <w:tabs>
          <w:tab w:val="left" w:pos="7452"/>
        </w:tabs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rPr>
          <w:rFonts w:ascii="Times New Roman" w:eastAsia="Calibri" w:hAnsi="Times New Roman" w:cs="Times New Roman"/>
          <w:spacing w:val="6"/>
          <w:sz w:val="28"/>
          <w:szCs w:val="28"/>
        </w:rPr>
      </w:pP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b/>
          <w:spacing w:val="6"/>
          <w:sz w:val="28"/>
          <w:szCs w:val="28"/>
        </w:rPr>
        <w:t>ЖУРНАЛ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  <w:r w:rsidRPr="006F695C">
        <w:rPr>
          <w:rFonts w:ascii="Times New Roman" w:eastAsia="Calibri" w:hAnsi="Times New Roman" w:cs="Times New Roman"/>
          <w:b/>
          <w:spacing w:val="6"/>
          <w:sz w:val="28"/>
          <w:szCs w:val="28"/>
        </w:rPr>
        <w:t>регулярного визуального, функционального, ежегодного основного осмотров и проверки оборудования детских игровых площадок</w:t>
      </w:r>
    </w:p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6"/>
          <w:sz w:val="28"/>
          <w:szCs w:val="28"/>
        </w:rPr>
      </w:pPr>
    </w:p>
    <w:tbl>
      <w:tblPr>
        <w:tblStyle w:val="2a"/>
        <w:tblW w:w="0" w:type="auto"/>
        <w:tblLook w:val="04A0" w:firstRow="1" w:lastRow="0" w:firstColumn="1" w:lastColumn="0" w:noHBand="0" w:noVBand="1"/>
      </w:tblPr>
      <w:tblGrid>
        <w:gridCol w:w="1185"/>
        <w:gridCol w:w="1721"/>
        <w:gridCol w:w="1196"/>
        <w:gridCol w:w="1442"/>
        <w:gridCol w:w="1387"/>
        <w:gridCol w:w="1202"/>
        <w:gridCol w:w="1483"/>
      </w:tblGrid>
      <w:tr w:rsidR="006F695C" w:rsidRPr="006F695C" w:rsidTr="004C6CA7">
        <w:tc>
          <w:tcPr>
            <w:tcW w:w="1185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Дата  и № акта проведения проверки</w:t>
            </w:r>
          </w:p>
        </w:tc>
        <w:tc>
          <w:tcPr>
            <w:tcW w:w="1721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Вид осмотра</w:t>
            </w:r>
          </w:p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(регулярный, функциональный, ежегодный)</w:t>
            </w:r>
          </w:p>
        </w:tc>
        <w:tc>
          <w:tcPr>
            <w:tcW w:w="1196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Адрес детской игровой площадки</w:t>
            </w:r>
          </w:p>
        </w:tc>
        <w:tc>
          <w:tcPr>
            <w:tcW w:w="144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Наименование оборудования</w:t>
            </w:r>
          </w:p>
        </w:tc>
        <w:tc>
          <w:tcPr>
            <w:tcW w:w="138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Техническое состояние оборудования</w:t>
            </w:r>
          </w:p>
        </w:tc>
        <w:tc>
          <w:tcPr>
            <w:tcW w:w="120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Срок исполнения</w:t>
            </w:r>
          </w:p>
        </w:tc>
        <w:tc>
          <w:tcPr>
            <w:tcW w:w="121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  <w:r w:rsidRPr="006F695C">
              <w:rPr>
                <w:rFonts w:eastAsia="Calibri"/>
                <w:sz w:val="18"/>
              </w:rPr>
              <w:t>Отметка о выполнении (дата, подпись ответственного за исполнение)</w:t>
            </w:r>
          </w:p>
        </w:tc>
      </w:tr>
      <w:tr w:rsidR="006F695C" w:rsidRPr="006F695C" w:rsidTr="004C6CA7">
        <w:tc>
          <w:tcPr>
            <w:tcW w:w="1185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721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196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44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38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20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21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</w:tr>
      <w:tr w:rsidR="006F695C" w:rsidRPr="006F695C" w:rsidTr="004C6CA7">
        <w:tc>
          <w:tcPr>
            <w:tcW w:w="1185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721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196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44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38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20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21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</w:tr>
      <w:tr w:rsidR="006F695C" w:rsidRPr="006F695C" w:rsidTr="004C6CA7">
        <w:tc>
          <w:tcPr>
            <w:tcW w:w="1185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721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196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44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38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202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1217" w:type="dxa"/>
          </w:tcPr>
          <w:p w:rsidR="006F695C" w:rsidRPr="006F695C" w:rsidRDefault="006F695C" w:rsidP="006F695C">
            <w:pPr>
              <w:spacing w:after="0" w:line="240" w:lineRule="auto"/>
              <w:jc w:val="center"/>
              <w:rPr>
                <w:rFonts w:eastAsia="Calibri"/>
                <w:sz w:val="18"/>
              </w:rPr>
            </w:pPr>
          </w:p>
        </w:tc>
      </w:tr>
    </w:tbl>
    <w:p w:rsidR="006F695C" w:rsidRPr="006F695C" w:rsidRDefault="006F695C" w:rsidP="006F695C">
      <w:pPr>
        <w:spacing w:after="0" w:line="240" w:lineRule="auto"/>
        <w:jc w:val="center"/>
        <w:rPr>
          <w:rFonts w:ascii="Times New Roman" w:eastAsia="Calibri" w:hAnsi="Times New Roman" w:cs="Times New Roman"/>
          <w:spacing w:val="6"/>
          <w:sz w:val="28"/>
          <w:szCs w:val="28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tbl>
      <w:tblPr>
        <w:tblW w:w="9750" w:type="dxa"/>
        <w:tblInd w:w="-252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0"/>
      </w:tblGrid>
      <w:tr w:rsidR="00AF19E2" w:rsidRPr="00AF19E2" w:rsidTr="004C6CA7">
        <w:trPr>
          <w:trHeight w:val="100"/>
        </w:trPr>
        <w:tc>
          <w:tcPr>
            <w:tcW w:w="9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F19E2" w:rsidRPr="00AF19E2" w:rsidRDefault="00AF19E2" w:rsidP="00AF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8"/>
                <w:szCs w:val="28"/>
                <w:lang w:eastAsia="ru-RU"/>
              </w:rPr>
            </w:pPr>
          </w:p>
        </w:tc>
      </w:tr>
    </w:tbl>
    <w:p w:rsidR="00AF19E2" w:rsidRP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>ПОСТАНОВЛЕНИЕ</w:t>
      </w:r>
    </w:p>
    <w:p w:rsidR="00AF19E2" w:rsidRP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22.02.2024г.                                    № 18                                   х. </w:t>
      </w:r>
      <w:proofErr w:type="spellStart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Недвиговка</w:t>
      </w:r>
      <w:proofErr w:type="spellEnd"/>
    </w:p>
    <w:p w:rsidR="00AF19E2" w:rsidRPr="00AF19E2" w:rsidRDefault="00AF19E2" w:rsidP="00AF19E2">
      <w:pPr>
        <w:shd w:val="clear" w:color="auto" w:fill="FAFAFA"/>
        <w:spacing w:after="0" w:line="240" w:lineRule="auto"/>
        <w:rPr>
          <w:rFonts w:ascii="Calibri" w:eastAsia="Calibri" w:hAnsi="Calibri" w:cs="Times New Roman"/>
          <w:spacing w:val="6"/>
          <w:sz w:val="28"/>
          <w:szCs w:val="28"/>
        </w:rPr>
      </w:pPr>
    </w:p>
    <w:p w:rsidR="00AF19E2" w:rsidRPr="00AF19E2" w:rsidRDefault="00AF19E2" w:rsidP="00AF19E2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/>
          <w:bCs/>
          <w:color w:val="141414"/>
          <w:spacing w:val="6"/>
          <w:sz w:val="28"/>
          <w:szCs w:val="28"/>
          <w:lang w:eastAsia="ru-RU"/>
        </w:rPr>
        <w:t>О создании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</w:t>
      </w:r>
    </w:p>
    <w:p w:rsidR="00AF19E2" w:rsidRPr="00AF19E2" w:rsidRDefault="00AF19E2" w:rsidP="00AF19E2">
      <w:pPr>
        <w:tabs>
          <w:tab w:val="num" w:pos="0"/>
        </w:tabs>
        <w:spacing w:after="0" w:line="240" w:lineRule="auto"/>
        <w:ind w:left="360"/>
        <w:jc w:val="both"/>
        <w:rPr>
          <w:rFonts w:ascii="Times New Roman" w:eastAsia="A" w:hAnsi="Times New Roman" w:cs="A"/>
          <w:b/>
          <w:spacing w:val="6"/>
          <w:sz w:val="28"/>
          <w:szCs w:val="28"/>
        </w:rPr>
      </w:pPr>
    </w:p>
    <w:p w:rsidR="00AF19E2" w:rsidRPr="00AF19E2" w:rsidRDefault="00AF19E2" w:rsidP="00AF1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Руководствуясь Федеральным законом от 06.10.2003 №131-ФЗ «Об общих принципах организации местного самоуправления в Российской Федерации», Жилищным кодексом Российской Федерации, Администрация Недвиговского сельского поселения</w:t>
      </w:r>
    </w:p>
    <w:p w:rsidR="00AF19E2" w:rsidRPr="00AF19E2" w:rsidRDefault="00AF19E2" w:rsidP="00AF1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постановляет:</w:t>
      </w: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" w:name="sub_1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1. Создать постоянно действующую комиссию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2" w:name="sub_2"/>
      <w:bookmarkEnd w:id="1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2. Утвердить: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3" w:name="sub_21"/>
      <w:bookmarkEnd w:id="2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2.1. Положение о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 (приложение № 1).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6"/>
          <w:sz w:val="28"/>
          <w:szCs w:val="28"/>
          <w:lang w:eastAsia="ru-RU"/>
        </w:rPr>
      </w:pPr>
      <w:bookmarkStart w:id="4" w:name="sub_22"/>
      <w:bookmarkEnd w:id="3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2.2. </w:t>
      </w:r>
      <w:bookmarkEnd w:id="4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Состав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 (приложение № 2).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5" w:name="sub_3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 Признать утратившим силу: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3.1. постановление Администрации Недвиговского сельского поселения от 15.08.2020 № 72 «Об утверждении комиссии по переводу жилого помещения в нежилое помещение и нежилого помещения в жилое помещение на территории Недвиговского сельского поселения».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3.2. постановление Администрации Недвиговского сельского поселения от 21.03.2021 № 52 «О внесении изменений в постановление Администрации Недвиговского сельского поселения от 15.09.2020 № 72».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lastRenderedPageBreak/>
        <w:t>3.3. постановление Администрации Недвиговского сельского поселения от 16.02.2022 № 9 «О внесении изменений в постановление Администрации Недвиговского сельского поселения от 21.09.2021 № 52».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3.4. постановление Администрации Недвиговского сельского поселения от 16.08.2022 № 68 «О внесении изменений в постановление Администрации Недвиговского сельского поселения от 16.02.2022 № 9».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3.5. постановление Администрации Недвиговского сельского поселения от 26.07.2023 № 72 «Об утверждении комиссии по переводу жилого помещения в нежилое помещение и нежилого помещения в жилое помещение, на территории Недвиговского сельского поселения».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6" w:name="sub_6"/>
      <w:bookmarkEnd w:id="5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4. Настоящее постановление вступает в силу со дня его подписания и подлежит обнародованию в установленном порядке.</w:t>
      </w:r>
    </w:p>
    <w:p w:rsidR="00AF19E2" w:rsidRPr="00AF19E2" w:rsidRDefault="00AF19E2" w:rsidP="00AF1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7" w:name="sub_7"/>
      <w:bookmarkEnd w:id="6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5. Контроль за исполнением настоящего постановления возложить на начальника сектора по вопросам местного самоуправления Администрации Недвиговского сельского поселения Кравченко А.П.</w:t>
      </w:r>
    </w:p>
    <w:bookmarkEnd w:id="7"/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Глава Администрации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Недвиговского сельского поселения                                     Е.Е. </w:t>
      </w:r>
      <w:proofErr w:type="spellStart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Харахашян</w:t>
      </w:r>
      <w:proofErr w:type="spellEnd"/>
    </w:p>
    <w:p w:rsidR="00AF19E2" w:rsidRPr="00AF19E2" w:rsidRDefault="00AF19E2" w:rsidP="00AF19E2">
      <w:pP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br w:type="page"/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lastRenderedPageBreak/>
        <w:t>Приложение № 1 к постановлению</w:t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Администрации Недвиговского</w:t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сельского поселения</w:t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от 22.02.2024 № 18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Положение</w:t>
      </w: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о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bookmarkStart w:id="8" w:name="sub_100"/>
      <w:r w:rsidRPr="00AF19E2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1. Общие положения</w:t>
      </w:r>
    </w:p>
    <w:bookmarkEnd w:id="8"/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9" w:name="sub_111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1.1. Положение о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 (далее - Положение) разработано в соответствии с Жилищным кодексом Российской Федерации,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Недвиговское</w:t>
      </w:r>
      <w:proofErr w:type="spellEnd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сельское поселение».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0" w:name="sub_112"/>
      <w:bookmarkEnd w:id="9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1.2. Положение определяет основные функции и порядок работы 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 (далее - комиссия).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1" w:name="sub_113"/>
      <w:bookmarkEnd w:id="10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1.3. Комиссия является постоянно действующим органом и состоит из председателя комиссии, секретаря и членов комиссии.</w:t>
      </w:r>
    </w:p>
    <w:bookmarkEnd w:id="11"/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1.4. Состав комиссии утверждается постановлением Администрации Недвиговского сельского поселения.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bookmarkStart w:id="12" w:name="sub_200"/>
      <w:r w:rsidRPr="00AF19E2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2. Основные функции комиссии</w:t>
      </w:r>
    </w:p>
    <w:bookmarkEnd w:id="12"/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Комиссия рассматривает вопросы о переводе жилого помещения в нежилое помещение и нежилого помещения в жилое помещение, а также о признании садового дома жилым домом и жилого дома садовым домом на основании представленных собственником переводимого помещения или уполномоченным им лицом документов.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bookmarkStart w:id="13" w:name="sub_300"/>
      <w:r w:rsidRPr="00AF19E2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3. Порядок работы комиссии</w:t>
      </w:r>
    </w:p>
    <w:bookmarkEnd w:id="13"/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4" w:name="sub_331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3.1. Формой работы комиссии является заседание.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5" w:name="sub_332"/>
      <w:bookmarkEnd w:id="14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3.2. Председателем комиссии является глава Администрации Недвиговского сельского поселения.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6" w:name="sub_333"/>
      <w:bookmarkEnd w:id="15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3.3. Заседание комиссии ведет председатель комиссии.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7" w:name="sub_334"/>
      <w:bookmarkEnd w:id="16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3.4. Председатель комиссии руководит деятельностью комиссии и несет ответственность за выполнение возложенных на нее функций.</w:t>
      </w:r>
    </w:p>
    <w:bookmarkEnd w:id="17"/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3.5. Секретарь комиссии: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организует проведение заседаний, а также подготовку необходимых для рассмотрения на заседаниях документов и материалов;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обеспечивает приглашение на заседания всех заинтересованных лиц;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ведет протоколы заседаний;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8" w:name="sub_2001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оформляет проекты постановлений Администрации Недвиговского сельского поселения о переводе или об отказе в переводе;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оформляет проекты постановлений Администрации Недвиговского сельского поселения о признании садового дома жилым домом и жилого дома садовым домом;</w:t>
      </w:r>
    </w:p>
    <w:bookmarkEnd w:id="18"/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в течение 3 рабочих дней со дня издания постановления Администрации Недвиговского сельского поселения о переводе или об отказе в переводе помещения выдает или направляет заявителю по адресу, указанному в заявлении о переводе, уведомление о переводе или отказе в переводе жилого (нежилого) помещения в нежилое (жилое) помещение по форме, утвержденной Постановлением Правительства Российской Федерации от 10.08.2005 № 502;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в течение 3 рабочих дней со дня издания постановления Администрации Недвиговского сельского поселения о переводе или об отказе в переводе помещения выдает или направляет заявителю по адресу, указанному в заявлении о переводе решение о признании садового дома жилым домом и жилого дома садовым домом по форме, утвержденной Постановлением Правительства Российской Федерации от </w:t>
      </w:r>
      <w:r w:rsidRPr="00AF19E2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>28.01.2006 № 47;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одновременно с выдачей или направлением заявителю уведомления о переводе или отказе в переводе помещения информирует о принятом решении собственников помещений, примыкающих к помещению, в отношении которого принято указанное решение.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19" w:name="sub_336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3.6. Заседания комиссии проводятся не реже 1 раза в месяц. Дату, время и место заседания комиссии определяет председатель комиссии, а в его отсутствие - заместитель председателя комиссии.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20" w:name="sub_337"/>
      <w:bookmarkEnd w:id="19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3.7. Заседание комиссии является правомочным, если на нем присутствуют не менее половины ее членов.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21" w:name="sub_338"/>
      <w:bookmarkEnd w:id="20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lastRenderedPageBreak/>
        <w:t>3.8. Решение комиссии принимается открытым голосованием простым большинством голосов ее членов.</w:t>
      </w:r>
    </w:p>
    <w:p w:rsidR="00AF19E2" w:rsidRPr="00AF19E2" w:rsidRDefault="00AF19E2" w:rsidP="00AF19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bookmarkStart w:id="22" w:name="sub_339"/>
      <w:bookmarkEnd w:id="21"/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3.9. При равенстве голосов правом решающего голоса обладает председательствующий на заседании комиссии.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br w:type="page"/>
      </w:r>
    </w:p>
    <w:bookmarkEnd w:id="22"/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lastRenderedPageBreak/>
        <w:t>Приложение № 2 к постановлению</w:t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Администрации Недвиговского</w:t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сельского поселения</w:t>
      </w:r>
    </w:p>
    <w:p w:rsidR="00AF19E2" w:rsidRPr="00AF19E2" w:rsidRDefault="00AF19E2" w:rsidP="00AF19E2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от 22.02.2024 № 18</w:t>
      </w: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>Состав</w:t>
      </w: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  <w:r w:rsidRPr="00AF19E2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>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</w:t>
      </w:r>
    </w:p>
    <w:p w:rsidR="00AF19E2" w:rsidRPr="00AF19E2" w:rsidRDefault="00AF19E2" w:rsidP="00AF19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</w:pPr>
    </w:p>
    <w:tbl>
      <w:tblPr>
        <w:tblStyle w:val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424"/>
        <w:gridCol w:w="5806"/>
      </w:tblGrid>
      <w:tr w:rsidR="00AF19E2" w:rsidRPr="00AF19E2" w:rsidTr="004C6CA7">
        <w:trPr>
          <w:trHeight w:val="1268"/>
        </w:trPr>
        <w:tc>
          <w:tcPr>
            <w:tcW w:w="3115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proofErr w:type="spellStart"/>
            <w:r w:rsidRPr="00AF19E2">
              <w:rPr>
                <w:rFonts w:eastAsia="Times New Roman"/>
                <w:bCs/>
                <w:lang w:eastAsia="ru-RU"/>
              </w:rPr>
              <w:t>Харахашян</w:t>
            </w:r>
            <w:proofErr w:type="spellEnd"/>
          </w:p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 xml:space="preserve">Елена </w:t>
            </w:r>
            <w:proofErr w:type="spellStart"/>
            <w:r w:rsidRPr="00AF19E2">
              <w:rPr>
                <w:rFonts w:eastAsia="Times New Roman"/>
                <w:bCs/>
                <w:lang w:eastAsia="ru-RU"/>
              </w:rPr>
              <w:t>Ервантовна</w:t>
            </w:r>
            <w:proofErr w:type="spellEnd"/>
          </w:p>
        </w:tc>
        <w:tc>
          <w:tcPr>
            <w:tcW w:w="424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5806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глава Администрации Недвиговского сельского поселения, председатель комиссии;</w:t>
            </w:r>
          </w:p>
        </w:tc>
      </w:tr>
      <w:tr w:rsidR="00AF19E2" w:rsidRPr="00AF19E2" w:rsidTr="004C6CA7">
        <w:trPr>
          <w:trHeight w:val="1272"/>
        </w:trPr>
        <w:tc>
          <w:tcPr>
            <w:tcW w:w="3115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Опарин</w:t>
            </w:r>
          </w:p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Юрий Алексеевич</w:t>
            </w:r>
          </w:p>
        </w:tc>
        <w:tc>
          <w:tcPr>
            <w:tcW w:w="424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5806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ведущий специалист Администрации Недвиговского сельского поселения, секретарь комиссии;</w:t>
            </w:r>
          </w:p>
        </w:tc>
      </w:tr>
      <w:tr w:rsidR="00AF19E2" w:rsidRPr="00AF19E2" w:rsidTr="004C6CA7">
        <w:trPr>
          <w:trHeight w:val="1272"/>
        </w:trPr>
        <w:tc>
          <w:tcPr>
            <w:tcW w:w="3115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proofErr w:type="spellStart"/>
            <w:r w:rsidRPr="00AF19E2">
              <w:rPr>
                <w:rFonts w:eastAsia="Times New Roman"/>
                <w:bCs/>
                <w:lang w:eastAsia="ru-RU"/>
              </w:rPr>
              <w:t>Гладун</w:t>
            </w:r>
            <w:proofErr w:type="spellEnd"/>
          </w:p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Екатерина Сергеевна</w:t>
            </w:r>
          </w:p>
        </w:tc>
        <w:tc>
          <w:tcPr>
            <w:tcW w:w="424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 xml:space="preserve">- </w:t>
            </w:r>
          </w:p>
        </w:tc>
        <w:tc>
          <w:tcPr>
            <w:tcW w:w="5806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специалист первой категории Администрации Недвиговского сельского поселения, секретарь комиссии;</w:t>
            </w:r>
          </w:p>
        </w:tc>
      </w:tr>
      <w:tr w:rsidR="00AF19E2" w:rsidRPr="00AF19E2" w:rsidTr="004C6CA7">
        <w:trPr>
          <w:trHeight w:val="1573"/>
        </w:trPr>
        <w:tc>
          <w:tcPr>
            <w:tcW w:w="3115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Кравченко</w:t>
            </w:r>
          </w:p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Александр Петрович</w:t>
            </w:r>
          </w:p>
        </w:tc>
        <w:tc>
          <w:tcPr>
            <w:tcW w:w="424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5806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поселения, член комиссии;</w:t>
            </w:r>
          </w:p>
        </w:tc>
      </w:tr>
      <w:tr w:rsidR="00AF19E2" w:rsidRPr="00AF19E2" w:rsidTr="004C6CA7">
        <w:tc>
          <w:tcPr>
            <w:tcW w:w="3115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proofErr w:type="spellStart"/>
            <w:r w:rsidRPr="00AF19E2">
              <w:rPr>
                <w:rFonts w:eastAsia="Times New Roman"/>
                <w:bCs/>
                <w:lang w:eastAsia="ru-RU"/>
              </w:rPr>
              <w:t>Стенько</w:t>
            </w:r>
            <w:proofErr w:type="spellEnd"/>
          </w:p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Ирина Евгеньевна</w:t>
            </w:r>
          </w:p>
        </w:tc>
        <w:tc>
          <w:tcPr>
            <w:tcW w:w="424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5806" w:type="dxa"/>
          </w:tcPr>
          <w:p w:rsidR="00AF19E2" w:rsidRPr="00AF19E2" w:rsidRDefault="00AF19E2" w:rsidP="00AF19E2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 w:rsidRPr="00AF19E2">
              <w:rPr>
                <w:rFonts w:eastAsia="Times New Roman"/>
                <w:bCs/>
                <w:lang w:eastAsia="ru-RU"/>
              </w:rPr>
              <w:t>ведущий специалист Администрации Недвиговского сельского поселения, секретарь комиссии.</w:t>
            </w:r>
          </w:p>
        </w:tc>
      </w:tr>
    </w:tbl>
    <w:p w:rsidR="00AF19E2" w:rsidRPr="00AF19E2" w:rsidRDefault="00AF19E2" w:rsidP="00AF19E2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</w:p>
    <w:p w:rsidR="002023B0" w:rsidRDefault="002023B0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2023B0" w:rsidSect="002023B0">
      <w:headerReference w:type="default" r:id="rId9"/>
      <w:footerReference w:type="even" r:id="rId10"/>
      <w:footerReference w:type="default" r:id="rId11"/>
      <w:pgSz w:w="11907" w:h="16840"/>
      <w:pgMar w:top="426" w:right="567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DD1" w:rsidRDefault="00731DD1" w:rsidP="0026027F">
      <w:pPr>
        <w:spacing w:after="0" w:line="240" w:lineRule="auto"/>
      </w:pPr>
      <w:r>
        <w:separator/>
      </w:r>
    </w:p>
  </w:endnote>
  <w:endnote w:type="continuationSeparator" w:id="0">
    <w:p w:rsidR="00731DD1" w:rsidRDefault="00731DD1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6761E" w:rsidRDefault="00D6761E" w:rsidP="0013770B">
    <w:pPr>
      <w:pStyle w:val="a8"/>
      <w:ind w:right="360"/>
    </w:pPr>
  </w:p>
  <w:p w:rsidR="004502BC" w:rsidRDefault="004502BC"/>
  <w:p w:rsidR="004502BC" w:rsidRDefault="004502B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B2542">
      <w:rPr>
        <w:noProof/>
      </w:rPr>
      <w:t>2</w:t>
    </w:r>
    <w:r>
      <w:fldChar w:fldCharType="end"/>
    </w:r>
  </w:p>
  <w:p w:rsidR="00D6761E" w:rsidRDefault="00D6761E">
    <w:pPr>
      <w:pStyle w:val="a8"/>
    </w:pPr>
  </w:p>
  <w:p w:rsidR="004502BC" w:rsidRDefault="004502BC"/>
  <w:p w:rsidR="004502BC" w:rsidRDefault="004502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DD1" w:rsidRDefault="00731DD1" w:rsidP="0026027F">
      <w:pPr>
        <w:spacing w:after="0" w:line="240" w:lineRule="auto"/>
      </w:pPr>
      <w:r>
        <w:separator/>
      </w:r>
    </w:p>
  </w:footnote>
  <w:footnote w:type="continuationSeparator" w:id="0">
    <w:p w:rsidR="00731DD1" w:rsidRDefault="00731DD1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B2542">
      <w:rPr>
        <w:noProof/>
      </w:rPr>
      <w:t>2</w:t>
    </w:r>
    <w:r>
      <w:fldChar w:fldCharType="end"/>
    </w:r>
  </w:p>
  <w:p w:rsidR="00D6761E" w:rsidRDefault="00D6761E">
    <w:pPr>
      <w:pStyle w:val="a6"/>
    </w:pPr>
  </w:p>
  <w:p w:rsidR="004502BC" w:rsidRDefault="004502BC"/>
  <w:p w:rsidR="004502BC" w:rsidRDefault="004502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3CBB"/>
    <w:multiLevelType w:val="hybridMultilevel"/>
    <w:tmpl w:val="F84629D4"/>
    <w:lvl w:ilvl="0" w:tplc="BFF47D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043EE6"/>
    <w:multiLevelType w:val="hybridMultilevel"/>
    <w:tmpl w:val="EBA49210"/>
    <w:numStyleLink w:val="a0"/>
  </w:abstractNum>
  <w:abstractNum w:abstractNumId="4" w15:restartNumberingAfterBreak="0">
    <w:nsid w:val="2AC45E1E"/>
    <w:multiLevelType w:val="hybridMultilevel"/>
    <w:tmpl w:val="BC548AAC"/>
    <w:lvl w:ilvl="0" w:tplc="2A04360C">
      <w:start w:val="2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3A9F2560"/>
    <w:multiLevelType w:val="multilevel"/>
    <w:tmpl w:val="A036C8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6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023B0"/>
    <w:rsid w:val="002356C1"/>
    <w:rsid w:val="0026027F"/>
    <w:rsid w:val="00294203"/>
    <w:rsid w:val="002A2CC4"/>
    <w:rsid w:val="002E0034"/>
    <w:rsid w:val="00341275"/>
    <w:rsid w:val="00344119"/>
    <w:rsid w:val="00373177"/>
    <w:rsid w:val="003B21CD"/>
    <w:rsid w:val="003C5332"/>
    <w:rsid w:val="00433BD0"/>
    <w:rsid w:val="00446487"/>
    <w:rsid w:val="004502BC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5C16"/>
    <w:rsid w:val="0060724E"/>
    <w:rsid w:val="00634569"/>
    <w:rsid w:val="00644CE7"/>
    <w:rsid w:val="00657D09"/>
    <w:rsid w:val="006625CE"/>
    <w:rsid w:val="006829EB"/>
    <w:rsid w:val="006A20F7"/>
    <w:rsid w:val="006A7AA5"/>
    <w:rsid w:val="006B1208"/>
    <w:rsid w:val="006F2BCD"/>
    <w:rsid w:val="006F612B"/>
    <w:rsid w:val="006F695C"/>
    <w:rsid w:val="00731DD1"/>
    <w:rsid w:val="0075732C"/>
    <w:rsid w:val="007634F7"/>
    <w:rsid w:val="0077502B"/>
    <w:rsid w:val="007B246C"/>
    <w:rsid w:val="007B2542"/>
    <w:rsid w:val="007E361B"/>
    <w:rsid w:val="007F07BB"/>
    <w:rsid w:val="008460D1"/>
    <w:rsid w:val="008628B6"/>
    <w:rsid w:val="008A22E4"/>
    <w:rsid w:val="008A2913"/>
    <w:rsid w:val="008A41D7"/>
    <w:rsid w:val="008B04CC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19E2"/>
    <w:rsid w:val="00AF6A98"/>
    <w:rsid w:val="00B22B1A"/>
    <w:rsid w:val="00B61DED"/>
    <w:rsid w:val="00B80228"/>
    <w:rsid w:val="00B978CA"/>
    <w:rsid w:val="00BA43C5"/>
    <w:rsid w:val="00BC524D"/>
    <w:rsid w:val="00BD090A"/>
    <w:rsid w:val="00BE1D87"/>
    <w:rsid w:val="00C2128E"/>
    <w:rsid w:val="00C26087"/>
    <w:rsid w:val="00C274FB"/>
    <w:rsid w:val="00C628ED"/>
    <w:rsid w:val="00C74A0E"/>
    <w:rsid w:val="00C75687"/>
    <w:rsid w:val="00C8438B"/>
    <w:rsid w:val="00CD3963"/>
    <w:rsid w:val="00D47847"/>
    <w:rsid w:val="00D6742B"/>
    <w:rsid w:val="00D6761E"/>
    <w:rsid w:val="00D86402"/>
    <w:rsid w:val="00DC1BBE"/>
    <w:rsid w:val="00E30946"/>
    <w:rsid w:val="00E45716"/>
    <w:rsid w:val="00E5145E"/>
    <w:rsid w:val="00E7574F"/>
    <w:rsid w:val="00E81307"/>
    <w:rsid w:val="00EA4633"/>
    <w:rsid w:val="00F42366"/>
    <w:rsid w:val="00F56E34"/>
    <w:rsid w:val="00F62980"/>
    <w:rsid w:val="00F72B4F"/>
    <w:rsid w:val="00F81B46"/>
    <w:rsid w:val="00F95A3F"/>
    <w:rsid w:val="00FA1C2F"/>
    <w:rsid w:val="00FE4991"/>
    <w:rsid w:val="00FE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7772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6829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6829EB"/>
    <w:pPr>
      <w:numPr>
        <w:numId w:val="1"/>
      </w:numPr>
    </w:pPr>
  </w:style>
  <w:style w:type="numbering" w:customStyle="1" w:styleId="a">
    <w:name w:val="Пункты"/>
    <w:rsid w:val="006829EB"/>
    <w:pPr>
      <w:numPr>
        <w:numId w:val="3"/>
      </w:numPr>
    </w:pPr>
  </w:style>
  <w:style w:type="table" w:customStyle="1" w:styleId="16">
    <w:name w:val="Сетка таблицы1"/>
    <w:basedOn w:val="a3"/>
    <w:next w:val="afe"/>
    <w:uiPriority w:val="59"/>
    <w:rsid w:val="0020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6F695C"/>
    <w:pPr>
      <w:spacing w:after="0" w:line="240" w:lineRule="auto"/>
    </w:pPr>
    <w:rPr>
      <w:rFonts w:ascii="Times New Roman" w:hAnsi="Times New Roman" w:cs="Times New Roman"/>
      <w:spacing w:val="6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AF19E2"/>
    <w:pPr>
      <w:spacing w:after="0" w:line="240" w:lineRule="auto"/>
    </w:pPr>
    <w:rPr>
      <w:rFonts w:ascii="Times New Roman" w:hAnsi="Times New Roman" w:cs="Times New Roman"/>
      <w:spacing w:val="6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F05E8-2DE5-4D9C-9FA2-5E5DF45FF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2022-07-11T07:15:00Z</cp:lastPrinted>
  <dcterms:created xsi:type="dcterms:W3CDTF">2024-03-27T13:42:00Z</dcterms:created>
  <dcterms:modified xsi:type="dcterms:W3CDTF">2024-03-28T07:20:00Z</dcterms:modified>
</cp:coreProperties>
</file>